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  <Override PartName="/word/footer0f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numId w:val="0"/>
        <w:ilvl w:val="0"/>
        <w:widowControl/>
        <w:spacing w:before="0" w:after="120" w:line="276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</w:r>
    </w:p>
    <w:tbl>
      <w:tblPr>
        <w:tblW w:w="10306" w:type="auto"/>
        <w:tblInd w:w="186" w:type="dxa"/>
        <w:jc w:val="center"/>
        <w:tblCellMar>
          <w:left w:w="60" w:type="dxa"/>
          <w:right w:w="60" w:type="dxa"/>
        </w:tblCellMar>
      </w:tblPr>
      <w:tblGrid>
        <w:gridCol w:w="4576"/>
        <w:gridCol w:w="891"/>
        <w:gridCol w:w="4839"/>
      </w:tblGrid>
      <w:tr>
        <w:tblPrEx/>
        <w:trPr>
          <w:trHeight w:val="270" w:hRule="atLeast"/>
        </w:trPr>
        <w:tc>
          <w:tcPr>
            <w:tcW w:w="4576" w:type="dxa"/>
            <w:tcMar>
              <w:left w:w="60" w:type="dxa"/>
              <w:right w:w="6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val="pct20" w:fill="ffffff"/>
            <w:vAlign w:val="center"/>
          </w:tcPr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Tahoma" w:eastAsia="Tahoma" w:hAnsi="Tahoma" w:cs="Tahoma"/>
                <w:sz w:val="28"/>
                <w:szCs w:val="28"/>
                <w:b/>
                <w:smallCap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Espace réservé au CER</w:t>
            </w:r>
            <w:r>
              <w:rPr>
                <w:rFonts w:ascii="Tahoma" w:eastAsia="Tahoma" w:hAnsi="Tahoma" w:cs="Tahoma"/>
                <w:sz w:val="28"/>
                <w:szCs w:val="28"/>
                <w:b/>
                <w:smallCaps/>
              </w:rPr>
            </w:r>
          </w:p>
        </w:tc>
        <w:tc>
          <w:tcPr>
            <w:tcW w:w="891" w:type="dxa"/>
            <w:tcMar>
              <w:left w:w="60" w:type="dxa"/>
              <w:right w:w="60" w:type="dxa"/>
              <w:top w:w="0" w:type="dxa"/>
              <w:bottom w:w="0" w:type="dxa"/>
            </w:tcMar>
            <w:tcBorders>
              <w:left w:val="single" w:sz="4" w:color="auto"/>
              <w:right w:val="nil"/>
              <w:top w:val="nil"/>
              <w:bottom w:val="nil"/>
            </w:tcBorders>
            <w:vAlign w:val="center"/>
            <w:vMerge w:val="restart"/>
          </w:tcPr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Tahoma" w:eastAsia="Tahoma" w:hAnsi="Tahoma" w:cs="Tahoma"/>
                <w:sz w:val="28"/>
                <w:szCs w:val="28"/>
                <w:b/>
                <w:smallCaps/>
              </w:rPr>
            </w:pPr>
            <w:r>
              <w:rPr>
                <w:rFonts w:ascii="Tahoma" w:eastAsia="Tahoma" w:hAnsi="Tahoma" w:cs="Tahoma"/>
                <w:sz w:val="28"/>
                <w:szCs w:val="28"/>
                <w:b/>
                <w:smallCaps/>
              </w:rPr>
            </w:r>
          </w:p>
        </w:tc>
        <w:tc>
          <w:tcPr>
            <w:tcW w:w="4839" w:type="dxa"/>
            <w:tcMar>
              <w:left w:w="60" w:type="dxa"/>
              <w:right w:w="60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vAlign w:val="center"/>
            <w:vMerge w:val="restart"/>
          </w:tcPr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Tahoma" w:eastAsia="Tahoma" w:hAnsi="Tahoma" w:cs="Tahoma"/>
                <w:sz w:val="28"/>
                <w:szCs w:val="28"/>
                <w:b/>
                <w:smallCaps/>
              </w:rPr>
            </w:pPr>
            <w:r>
              <w:rPr/>
              <w:pict>
                <v:shape id="_x0000_i14" type="#_x0000_t75" style="position:absolute; margin-left:48.25pt;margin-top:-41.45pt; width:159.55pt;height:45.95pt; z-index:1;mso-wrap-distance-left:9pt;mso-wrap-distance-right:9pt; mso-position-horizontal-relative:text; margin; mso-position-vertical-relative:line; " o:allowincell="t" filled="f" stroked="f">
                  <v:imagedata xmlns:o="urn:schemas-microsoft-com:office:office" xmlns:r="http://schemas.openxmlformats.org/officeDocument/2006/relationships" r:id="img14" o:title=""/>
                  <w10:wrap type="none" anchorx="margin"/>
                </v:shape>
              </w:pict>
            </w:r>
            <w:r>
              <w:rPr>
                <w:rFonts w:ascii="Tahoma" w:eastAsia="Tahoma" w:hAnsi="Tahoma" w:cs="Tahoma"/>
                <w:sz w:val="28"/>
                <w:szCs w:val="28"/>
                <w:b/>
                <w:smallCaps/>
              </w:rPr>
            </w:r>
          </w:p>
        </w:tc>
      </w:tr>
      <w:tr>
        <w:tblPrEx/>
        <w:trPr>
          <w:trHeight w:val="1920" w:hRule="atLeast"/>
        </w:trPr>
        <w:tc>
          <w:tcPr>
            <w:tcW w:w="4576" w:type="dxa"/>
            <w:tcMar>
              <w:left w:w="60" w:type="dxa"/>
              <w:right w:w="6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Arial" w:eastAsia="Arial" w:hAnsi="Arial" w:cs="Arial"/>
                <w:sz w:val="20"/>
                <w:szCs w:val="20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</w:r>
          </w:p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Arial" w:eastAsia="Arial" w:hAnsi="Arial" w:cs="Arial"/>
                <w:sz w:val="20"/>
                <w:szCs w:val="20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</w:r>
          </w:p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Arial" w:eastAsia="Arial" w:hAnsi="Arial" w:cs="Arial"/>
                <w:sz w:val="20"/>
                <w:szCs w:val="20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</w:r>
          </w:p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Arial" w:eastAsia="Arial" w:hAnsi="Arial" w:cs="Arial"/>
                <w:sz w:val="20"/>
                <w:szCs w:val="20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</w:r>
          </w:p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Arial" w:eastAsia="Arial" w:hAnsi="Arial" w:cs="Arial"/>
                <w:sz w:val="20"/>
                <w:szCs w:val="20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</w:r>
          </w:p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Arial" w:eastAsia="Arial" w:hAnsi="Arial" w:cs="Arial"/>
                <w:sz w:val="20"/>
                <w:szCs w:val="20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</w:r>
          </w:p>
        </w:tc>
        <w:tc>
          <w:tcPr>
            <w:tcW w:w="891" w:type="dxa"/>
            <w:tcMar>
              <w:left w:w="60" w:type="dxa"/>
              <w:right w:w="60" w:type="dxa"/>
              <w:top w:w="0" w:type="dxa"/>
              <w:bottom w:w="0" w:type="dxa"/>
            </w:tcMar>
            <w:tcBorders>
              <w:left w:val="single" w:sz="4" w:color="auto"/>
              <w:right w:val="nil"/>
              <w:top w:val="nil"/>
              <w:bottom w:val="nil"/>
            </w:tcBorders>
            <w:vAlign w:val="center"/>
            <w:vMerge w:val="continue"/>
          </w:tcPr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</w:r>
          </w:p>
        </w:tc>
        <w:tc>
          <w:tcPr>
            <w:tcW w:w="4839" w:type="dxa"/>
            <w:tcMar>
              <w:left w:w="60" w:type="dxa"/>
              <w:right w:w="60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vAlign w:val="center"/>
            <w:vMerge w:val="continue"/>
          </w:tcPr>
          <w:p>
            <w:pPr>
              <w:pStyle w:val="Normal"/>
              <w:numId w:val="0"/>
              <w:ilvl w:val="0"/>
              <w:jc w:val="center"/>
              <w:spacing w:before="0" w:after="0" w:lin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</w:r>
          </w:p>
        </w:tc>
      </w:tr>
    </w:tbl>
    <w:p>
      <w:pPr>
        <w:pStyle w:val="Normal"/>
        <w:numId w:val="0"/>
        <w:ilvl w:val="0"/>
        <w:widowControl/>
        <w:spacing w:before="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</w:p>
    <w:p>
      <w:pPr>
        <w:pStyle w:val="Normal"/>
        <w:numId w:val="0"/>
        <w:ilvl w:val="0"/>
        <w:jc w:val="center"/>
        <w:widowControl/>
        <w:spacing w:before="0" w:after="200" w:line="276" w:lineRule="auto"/>
        <w:rPr>
          <w:rFonts w:ascii="Arial" w:eastAsia="Arial" w:hAnsi="Arial" w:cs="Arial"/>
          <w:sz w:val="28"/>
          <w:szCs w:val="28"/>
          <w:b/>
          <w:smallCaps/>
        </w:rPr>
      </w:pPr>
      <w:r>
        <w:rPr>
          <w:rFonts w:ascii="Arial" w:eastAsia="Arial" w:hAnsi="Arial" w:cs="Arial"/>
          <w:sz w:val="28"/>
          <w:szCs w:val="28"/>
        </w:rPr>
        <w:t xml:space="preserve">Comité d’éthique de la recherche (CER) de </w:t>
      </w:r>
      <w:r>
        <w:rPr>
          <w:rFonts w:ascii="Arial" w:eastAsia="Arial" w:hAnsi="Arial" w:cs="Arial"/>
          <w:sz w:val="28"/>
          <w:szCs w:val="28"/>
          <w:caps/>
        </w:rPr>
        <w:t xml:space="preserve">Homewood</w:t>
      </w:r>
      <w:r>
        <w:rPr>
          <w:rFonts w:ascii="Arial" w:eastAsia="Arial" w:hAnsi="Arial" w:cs="Arial"/>
          <w:sz w:val="28"/>
          <w:szCs w:val="28"/>
          <w:b/>
          <w:caps w:val="false"/>
          <w:smallCaps/>
        </w:rPr>
      </w:r>
    </w:p>
    <w:p>
      <w:pPr>
        <w:pStyle w:val="heading1"/>
        <w:numId w:val="0"/>
        <w:ilvl w:val="0"/>
        <w:jc w:val="center"/>
        <w:keepNext/>
        <w:widowControl/>
        <w:spacing w:before="0" w:after="0" w:line="240"/>
        <w:rPr>
          <w:rFonts w:ascii="Arial" w:eastAsia="Arial" w:hAnsi="Arial" w:cs="Arial"/>
          <w:sz w:val="28"/>
          <w:szCs w:val="28"/>
          <w:b/>
        </w:rPr>
      </w:pPr>
      <w:r>
        <w:rPr>
          <w:rFonts w:ascii="Arial" w:eastAsia="Arial" w:hAnsi="Arial" w:cs="Arial"/>
          <w:sz w:val="28"/>
          <w:szCs w:val="28"/>
          <w:b/>
          <w:caps/>
        </w:rPr>
        <w:t xml:space="preserve">Formulaire de notification d’évènement indésirable grave </w:t>
      </w:r>
      <w:r>
        <w:rPr>
          <w:rFonts w:ascii="Arial" w:eastAsia="Arial" w:hAnsi="Arial" w:cs="Arial"/>
          <w:sz w:val="28"/>
          <w:szCs w:val="28"/>
          <w:b/>
          <w:caps/>
        </w:rPr>
        <w:t xml:space="preserve">destiné au CER</w:t>
      </w:r>
      <w:r>
        <w:rPr>
          <w:rFonts w:ascii="Arial" w:eastAsia="Arial" w:hAnsi="Arial" w:cs="Arial"/>
          <w:sz w:val="28"/>
          <w:szCs w:val="28"/>
          <w:b/>
          <w:caps w:val="false"/>
        </w:rPr>
      </w:r>
    </w:p>
    <w:p>
      <w:pPr>
        <w:pStyle w:val="Normal"/>
        <w:numId w:val="0"/>
        <w:ilvl w:val="0"/>
        <w:jc w:val="center"/>
        <w:widowControl/>
        <w:spacing w:before="0" w:after="200" w:line="276" w:lineRule="auto"/>
        <w:rPr>
          <w:rFonts w:ascii="Calibri" w:eastAsia="Calibri" w:hAnsi="Calibri" w:cs="Calibri"/>
          <w:sz w:val="20"/>
          <w:szCs w:val="20"/>
          <w:i/>
        </w:rPr>
      </w:pPr>
      <w:r>
        <w:rPr>
          <w:rFonts w:ascii="Calibri" w:eastAsia="Calibri" w:hAnsi="Calibri" w:cs="Calibri"/>
          <w:sz w:val="20"/>
          <w:szCs w:val="20"/>
        </w:rPr>
        <w:t xml:space="preserve">Ce formulaire est offert en format MS WORD et peut être téléchargé sur www.homewood.org.</w:t>
      </w:r>
      <w:r>
        <w:rPr>
          <w:rFonts w:ascii="Calibri" w:eastAsia="Calibri" w:hAnsi="Calibri" w:cs="Calibri"/>
          <w:sz w:val="20"/>
          <w:szCs w:val="20"/>
          <w:i/>
        </w:rPr>
      </w:r>
    </w:p>
    <w:p>
      <w:pPr>
        <w:pStyle w:val="Normal"/>
        <w:numId w:val="0"/>
        <w:ilvl w:val="0"/>
        <w:jc w:val="center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  <w:b/>
        </w:rPr>
        <w:t xml:space="preserve">Les demandes manuscrites</w:t>
      </w:r>
      <w:r>
        <w:rPr>
          <w:rFonts w:ascii="Arial" w:eastAsia="Arial" w:hAnsi="Arial" w:cs="Arial"/>
          <w:sz w:val="20"/>
          <w:szCs w:val="20"/>
          <w:b/>
          <w:caps/>
        </w:rPr>
        <w:t xml:space="preserve"> ne seront pas</w:t>
      </w:r>
      <w:r>
        <w:rPr>
          <w:rFonts w:ascii="Arial" w:eastAsia="Arial" w:hAnsi="Arial" w:cs="Arial"/>
          <w:sz w:val="20"/>
          <w:szCs w:val="20"/>
          <w:b/>
          <w:caps w:val="false"/>
        </w:rPr>
        <w:t xml:space="preserve"> acceptées.</w:t>
      </w:r>
      <w:r>
        <w:rPr>
          <w:rFonts w:ascii="Calibri" w:eastAsia="Calibri" w:hAnsi="Calibri" w:cs="Calibri"/>
          <w:sz w:val="22"/>
          <w:szCs w:val="22"/>
          <w:b w:val="false"/>
          <w:caps w:val="false"/>
        </w:rPr>
      </w:r>
    </w:p>
    <w:p>
      <w:pPr>
        <w:pStyle w:val="Normal"/>
        <w:numId w:val="0"/>
        <w:ilvl w:val="0"/>
        <w:widowControl/>
        <w:pBdr>
          <w:top w:val="thick" w:space="1" w:color="auto"/>
          <w:bottom w:val="thick" w:space="1" w:color="auto"/>
        </w:pBdr>
        <w:spacing w:before="0"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 formulaire doit être rempli par voie électronique, imprimé, signé et transmis au CER.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cas d’évènement indésirable ayant lieu </w:t>
      </w:r>
      <w:r>
        <w:rPr>
          <w:rFonts w:ascii="Arial" w:eastAsia="Arial" w:hAnsi="Arial" w:cs="Arial"/>
          <w:sz w:val="18"/>
          <w:szCs w:val="18"/>
          <w:b/>
        </w:rPr>
        <w:t xml:space="preserve">au site</w:t>
      </w:r>
      <w:r>
        <w:rPr>
          <w:rFonts w:ascii="Arial" w:eastAsia="Arial" w:hAnsi="Arial" w:cs="Arial"/>
          <w:sz w:val="18"/>
          <w:szCs w:val="18"/>
          <w:b w:val="false"/>
        </w:rPr>
        <w:t xml:space="preserve">, </w:t>
      </w:r>
      <w:r>
        <w:rPr>
          <w:rFonts w:ascii="Arial" w:eastAsia="Arial" w:hAnsi="Arial" w:cs="Arial"/>
          <w:sz w:val="18"/>
          <w:szCs w:val="18"/>
          <w:b/>
        </w:rPr>
        <w:t xml:space="preserve">trois </w:t>
      </w:r>
      <w:r>
        <w:rPr>
          <w:rFonts w:ascii="Arial" w:eastAsia="Arial" w:hAnsi="Arial" w:cs="Arial"/>
          <w:sz w:val="18"/>
          <w:szCs w:val="18"/>
          <w:b w:val="false"/>
        </w:rPr>
        <w:t xml:space="preserve">exemplaires de ce formulaire doivent être transmis. Dans le cas d'événements ayant lieu </w:t>
      </w:r>
      <w:r>
        <w:rPr>
          <w:rFonts w:ascii="Arial" w:eastAsia="Arial" w:hAnsi="Arial" w:cs="Arial"/>
          <w:sz w:val="18"/>
          <w:szCs w:val="18"/>
          <w:b/>
        </w:rPr>
        <w:t xml:space="preserve">hors du site</w:t>
      </w:r>
      <w:r>
        <w:rPr>
          <w:rFonts w:ascii="Arial" w:eastAsia="Arial" w:hAnsi="Arial" w:cs="Arial"/>
          <w:sz w:val="18"/>
          <w:szCs w:val="18"/>
          <w:b w:val="false"/>
        </w:rPr>
        <w:t xml:space="preserve">, </w:t>
      </w:r>
      <w:r>
        <w:rPr>
          <w:rFonts w:ascii="Arial" w:eastAsia="Arial" w:hAnsi="Arial" w:cs="Arial"/>
          <w:sz w:val="18"/>
          <w:szCs w:val="18"/>
          <w:b/>
        </w:rPr>
        <w:t xml:space="preserve">deux </w:t>
      </w:r>
      <w:r>
        <w:rPr>
          <w:rFonts w:ascii="Arial" w:eastAsia="Arial" w:hAnsi="Arial" w:cs="Arial"/>
          <w:sz w:val="18"/>
          <w:szCs w:val="18"/>
          <w:b w:val="false"/>
        </w:rPr>
        <w:t xml:space="preserve">exemplaires seulement doivent être transmis.</w:t>
      </w:r>
      <w:r>
        <w:rPr>
          <w:rFonts w:ascii="Arial" w:eastAsia="Arial" w:hAnsi="Arial" w:cs="Arial"/>
          <w:sz w:val="18"/>
          <w:szCs w:val="18"/>
          <w:b w:val="false"/>
        </w:rPr>
        <w:t xml:space="preserve"> </w:t>
      </w:r>
      <w:r>
        <w:rPr>
          <w:rFonts w:ascii="Arial" w:eastAsia="Arial" w:hAnsi="Arial" w:cs="Arial"/>
          <w:sz w:val="18"/>
          <w:szCs w:val="18"/>
          <w:b w:val="false"/>
        </w:rPr>
        <w:t xml:space="preserve">Les évènements indésirables ayant lieu à ce site doivent être signalés au CER de </w:t>
      </w:r>
      <w:r>
        <w:rPr>
          <w:rFonts w:ascii="Arial" w:eastAsia="Arial" w:hAnsi="Arial" w:cs="Arial"/>
          <w:sz w:val="18"/>
          <w:szCs w:val="18"/>
          <w:b w:val="false"/>
        </w:rPr>
        <w:t xml:space="preserve">même qu’au promoteur de l’étude.</w:t>
      </w:r>
      <w:r>
        <w:rPr>
          <w:rFonts w:ascii="Arial" w:eastAsia="Arial" w:hAnsi="Arial" w:cs="Arial"/>
          <w:sz w:val="18"/>
          <w:szCs w:val="18"/>
          <w:b w:val="false"/>
        </w:rPr>
        <w:t xml:space="preserve"> </w:t>
      </w:r>
      <w:r>
        <w:rPr>
          <w:rFonts w:ascii="Arial" w:eastAsia="Arial" w:hAnsi="Arial" w:cs="Arial"/>
          <w:sz w:val="18"/>
          <w:szCs w:val="18"/>
          <w:b w:val="false"/>
        </w:rPr>
        <w:t xml:space="preserve">Les événements indésirables graves survenus à ce site seront évalués par le surveillant de </w:t>
      </w:r>
      <w:r>
        <w:rPr>
          <w:rFonts w:ascii="Arial" w:eastAsia="Arial" w:hAnsi="Arial" w:cs="Arial"/>
          <w:sz w:val="18"/>
          <w:szCs w:val="18"/>
          <w:b w:val="false"/>
        </w:rPr>
        <w:t xml:space="preserve">recherche éthique.</w:t>
      </w:r>
      <w:r>
        <w:rPr>
          <w:rFonts w:ascii="Arial" w:eastAsia="Arial" w:hAnsi="Arial" w:cs="Arial"/>
          <w:sz w:val="18"/>
          <w:szCs w:val="18"/>
          <w:b w:val="false"/>
        </w:rPr>
      </w:r>
    </w:p>
    <w:p>
      <w:pPr>
        <w:pStyle w:val="Normal"/>
        <w:numId w:val="0"/>
        <w:ilvl w:val="0"/>
        <w:jc w:val="both"/>
        <w:widowControl/>
        <w:spacing w:before="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/>
        </w:rPr>
        <w:t xml:space="preserve">Date :</w:t>
      </w:r>
      <w:r>
        <w:rPr>
          <w:rFonts w:ascii="Arial" w:eastAsia="Arial" w:hAnsi="Arial" w:cs="Arial"/>
          <w:sz w:val="20"/>
          <w:szCs w:val="20"/>
          <w:b w:val="false"/>
        </w:rPr>
        <w:t xml:space="preserve"> </w:t>
      </w:r>
      <w:r>
        <w:rPr>
          <w:rFonts w:ascii="Arial" w:eastAsia="Arial" w:hAnsi="Arial" w:cs="Arial"/>
          <w:sz w:val="20"/>
          <w:szCs w:val="20"/>
          <w:b w:val="false"/>
        </w:rPr>
        <w:fldChar w:fldCharType="begin">
          <w:ffData>
            <w:name w:val="Text1 FORMTEXT "/>
            <w:enabled/>
            <w:calcOnExit w:val="0"/>
            <w:textInput>
              <w:maxLength w:val="0"/>
            </w:textInput>
          </w:ffData>
        </w:fldChar>
        <w:instrText xml:space="preserve">FORMTEXT</w:instrText>
        <w:fldChar w:fldCharType="separate"/>
        <w:t xml:space="preserve"> </w:t>
      </w:r>
      <w:r>
        <w:fldChar w:fldCharType="end"/>
      </w:r>
      <w:r>
        <w:rPr>
          <w:rFonts w:ascii="Arial" w:eastAsia="Arial" w:hAnsi="Arial" w:cs="Arial"/>
          <w:sz w:val="20"/>
          <w:szCs w:val="20"/>
          <w:b w:val="false"/>
        </w:rPr>
      </w:r>
    </w:p>
    <w:p>
      <w:pPr>
        <w:pStyle w:val="Normal"/>
        <w:numId w:val="0"/>
        <w:ilvl w:val="0"/>
        <w:widowControl/>
        <w:spacing w:before="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/>
        </w:rPr>
        <w:t xml:space="preserve">N</w:t>
      </w:r>
      <w:r>
        <w:rPr>
          <w:rFonts w:ascii="Arial" w:eastAsia="Arial" w:hAnsi="Arial" w:cs="Arial"/>
          <w:sz w:val="20"/>
          <w:szCs w:val="20"/>
          <w:b/>
          <w:vertAlign w:val="superscript"/>
        </w:rPr>
        <w:t xml:space="preserve">o</w:t>
      </w:r>
      <w:r>
        <w:rPr>
          <w:rFonts w:ascii="Arial" w:eastAsia="Arial" w:hAnsi="Arial" w:cs="Arial"/>
          <w:sz w:val="20"/>
          <w:szCs w:val="20"/>
          <w:b/>
          <w:vertAlign w:val="none"/>
        </w:rPr>
        <w:t xml:space="preserve"> du CER </w:t>
      </w:r>
      <w:r>
        <w:rPr>
          <w:rFonts w:ascii="Arial" w:eastAsia="Arial" w:hAnsi="Arial" w:cs="Arial"/>
          <w:sz w:val="20"/>
          <w:szCs w:val="20"/>
          <w:b w:val="false"/>
          <w:vertAlign w:val="none"/>
        </w:rPr>
        <w:t xml:space="preserve">: </w:t>
      </w:r>
      <w:r>
        <w:rPr>
          <w:rFonts w:ascii="Arial" w:eastAsia="Arial" w:hAnsi="Arial" w:cs="Arial"/>
          <w:sz w:val="20"/>
          <w:szCs w:val="20"/>
          <w:b w:val="false"/>
          <w:vertAlign w:val="none"/>
        </w:rPr>
        <w:fldChar w:fldCharType="begin">
          <w:ffData>
            <w:name w:val="Text1 FORMTEXT "/>
            <w:enabled/>
            <w:calcOnExit w:val="0"/>
            <w:textInput>
              <w:maxLength w:val="0"/>
            </w:textInput>
          </w:ffData>
        </w:fldChar>
        <w:instrText xml:space="preserve">FORMTEXT</w:instrText>
        <w:fldChar w:fldCharType="separate"/>
        <w:t xml:space="preserve"> </w:t>
      </w:r>
      <w:r>
        <w:fldChar w:fldCharType="end"/>
      </w:r>
      <w:r>
        <w:rPr>
          <w:rFonts w:ascii="Arial" w:eastAsia="Arial" w:hAnsi="Arial" w:cs="Arial"/>
          <w:sz w:val="20"/>
          <w:szCs w:val="20"/>
          <w:b w:val="false"/>
          <w:vertAlign w:val="none"/>
        </w:rPr>
      </w:r>
    </w:p>
    <w:p>
      <w:pPr>
        <w:pStyle w:val="Normal"/>
        <w:numId w:val="0"/>
        <w:ilvl w:val="0"/>
        <w:widowControl/>
        <w:spacing w:before="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/>
        </w:rPr>
        <w:t xml:space="preserve">Titre de la recherche :</w:t>
      </w:r>
      <w:r>
        <w:rPr>
          <w:rFonts w:ascii="Arial" w:eastAsia="Arial" w:hAnsi="Arial" w:cs="Arial"/>
          <w:sz w:val="20"/>
          <w:szCs w:val="20"/>
          <w:b w:val="false"/>
        </w:rPr>
        <w:t xml:space="preserve"> </w:t>
      </w:r>
      <w:r>
        <w:rPr>
          <w:rFonts w:ascii="Arial" w:eastAsia="Arial" w:hAnsi="Arial" w:cs="Arial"/>
          <w:sz w:val="20"/>
          <w:szCs w:val="20"/>
          <w:b w:val="false"/>
        </w:rPr>
        <w:fldChar w:fldCharType="begin">
          <w:ffData>
            <w:name w:val="Text1 FORMTEXT "/>
            <w:enabled/>
            <w:calcOnExit w:val="0"/>
            <w:textInput>
              <w:maxLength w:val="0"/>
            </w:textInput>
          </w:ffData>
        </w:fldChar>
        <w:instrText xml:space="preserve">FORMTEXT</w:instrText>
        <w:fldChar w:fldCharType="separate"/>
        <w:t xml:space="preserve"> </w:t>
      </w:r>
      <w:r>
        <w:fldChar w:fldCharType="end"/>
      </w:r>
      <w:r>
        <w:rPr>
          <w:rFonts w:ascii="Arial" w:eastAsia="Arial" w:hAnsi="Arial" w:cs="Arial"/>
          <w:sz w:val="20"/>
          <w:szCs w:val="20"/>
          <w:b w:val="false"/>
        </w:rPr>
      </w:r>
    </w:p>
    <w:p>
      <w:pPr>
        <w:pStyle w:val="Normal"/>
        <w:numId w:val="0"/>
        <w:ilvl w:val="0"/>
        <w:widowControl/>
        <w:spacing w:before="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/>
        </w:rPr>
        <w:t xml:space="preserve">Chercheur principal sur le site local :</w:t>
      </w:r>
      <w:r>
        <w:rPr>
          <w:rFonts w:ascii="Arial" w:eastAsia="Arial" w:hAnsi="Arial" w:cs="Arial"/>
          <w:sz w:val="20"/>
          <w:szCs w:val="20"/>
          <w:b w:val="false"/>
        </w:rPr>
      </w:r>
    </w:p>
    <w:p>
      <w:pPr>
        <w:pStyle w:val="Normal"/>
        <w:numId w:val="0"/>
        <w:ilvl w:val="0"/>
        <w:widowControl/>
        <w:spacing w:before="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/>
        </w:rPr>
        <w:t xml:space="preserve">Nombre de participants recrutés à ce jour sur le site local : </w:t>
      </w:r>
      <w:r>
        <w:rPr>
          <w:rFonts w:ascii="Arial" w:eastAsia="Arial" w:hAnsi="Arial" w:cs="Arial"/>
          <w:sz w:val="20"/>
          <w:szCs w:val="20"/>
          <w:b/>
        </w:rPr>
        <w:fldChar w:fldCharType="begin">
          <w:ffData>
            <w:name w:val="Text1 FORMTEXT "/>
            <w:enabled/>
            <w:calcOnExit w:val="0"/>
            <w:textInput>
              <w:maxLength w:val="0"/>
            </w:textInput>
          </w:ffData>
        </w:fldChar>
        <w:instrText xml:space="preserve">FORMTEXT</w:instrText>
        <w:fldChar w:fldCharType="separate"/>
        <w:t xml:space="preserve"> </w:t>
      </w:r>
      <w:r>
        <w:fldChar w:fldCharType="end"/>
      </w:r>
      <w:r>
        <w:rPr>
          <w:rFonts w:ascii="Arial" w:eastAsia="Arial" w:hAnsi="Arial" w:cs="Arial"/>
          <w:sz w:val="20"/>
          <w:szCs w:val="20"/>
          <w:b w:val="false"/>
        </w:rPr>
      </w:r>
    </w:p>
    <w:p>
      <w:pPr>
        <w:pStyle w:val="Normal"/>
        <w:numId w:val="0"/>
        <w:ilvl w:val="0"/>
        <w:widowControl/>
        <w:pBdr>
          <w:bottom w:val="thick" w:space="1" w:color="auto"/>
        </w:pBdr>
        <w:spacing w:before="0" w:after="120" w:line="276" w:lineRule="auto"/>
        <w:tabs>
          <w:tab w:val="left" w:pos="5856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</w:r>
    </w:p>
    <w:tbl>
      <w:tblPr>
        <w:tblW w:w="10668" w:type="auto"/>
        <w:tblInd w:w="0" w:type="dxa"/>
        <w:tblCellMar>
          <w:left w:w="108" w:type="dxa"/>
          <w:right w:w="108" w:type="dxa"/>
        </w:tblCellMar>
      </w:tblPr>
      <w:tblGrid>
        <w:gridCol w:w="1429"/>
        <w:gridCol w:w="2324"/>
        <w:gridCol w:w="2323"/>
        <w:gridCol w:w="657"/>
        <w:gridCol w:w="1523"/>
        <w:gridCol w:w="1236"/>
        <w:gridCol w:w="1176"/>
      </w:tblGrid>
      <w:tr>
        <w:tblPrEx/>
        <w:trPr/>
        <w:tc>
          <w:tcPr>
            <w:tcW w:w="1066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nil"/>
            </w:tcBorders>
            <w:gridSpan w:val="7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L’effet indésirable a eu lieu (veuillez sélectionner une réponse) :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1066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nil"/>
              <w:bottom w:val="nil"/>
            </w:tcBorders>
            <w:vAlign w:val="center"/>
            <w:gridSpan w:val="7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 w:val="false"/>
              </w:rPr>
            </w:r>
          </w:p>
        </w:tc>
      </w:tr>
      <w:tr>
        <w:tblPrEx/>
        <w:trPr/>
        <w:tc>
          <w:tcPr>
            <w:tcW w:w="1429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4" w:color="auto"/>
              <w:right w:val="nil"/>
              <w:top w:val="nil"/>
              <w:bottom w:val="nil"/>
            </w:tcBorders>
            <w:vAlign w:val="center"/>
            <w:vMerge w:val="restart"/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0"/>
                <w:szCs w:val="0"/>
                <w:b/>
              </w:rPr>
              <w:drawing>
                <wp:inline distT="0" distB="0" distL="0" distR="0">
                  <wp:extent cx="134620" cy="186690"/>
                  <wp:effectExtent l="0" t="0" r="0" b="0"/>
                  <wp:docPr id="43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/>
                        </pic:nvPicPr>
                        <pic:blipFill>
                          <a:blip r:embed="img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  <w:szCs w:val="18"/>
                <w:b w:val="false"/>
              </w:rPr>
            </w:r>
          </w:p>
        </w:tc>
        <w:tc>
          <w:tcPr>
            <w:tcW w:w="464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vAlign w:val="center"/>
            <w:gridSpan w:val="2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sur le site</w:t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  <w:tc>
          <w:tcPr>
            <w:tcW w:w="65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vAlign w:val="center"/>
            <w:vMerge w:val="restart"/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0"/>
                <w:szCs w:val="0"/>
                <w:b/>
              </w:rPr>
              <w:drawing>
                <wp:inline distT="0" distB="0" distL="0" distR="0">
                  <wp:extent cx="134620" cy="186690"/>
                  <wp:effectExtent l="0" t="0" r="0" b="0"/>
                  <wp:docPr id="46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"/>
                          <pic:cNvPicPr/>
                        </pic:nvPicPr>
                        <pic:blipFill>
                          <a:blip r:embed="img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  <w:szCs w:val="18"/>
                <w:b w:val="false"/>
              </w:rPr>
            </w:r>
          </w:p>
        </w:tc>
        <w:tc>
          <w:tcPr>
            <w:tcW w:w="393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single" w:sz="4" w:color="auto"/>
              <w:top w:val="nil"/>
              <w:bottom w:val="nil"/>
            </w:tcBorders>
            <w:vAlign w:val="center"/>
            <w:gridSpan w:val="3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hors du site</w:t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</w:tr>
      <w:tr>
        <w:tblPrEx/>
        <w:trPr>
          <w:trHeight w:val="74" w:hRule="atLeast"/>
        </w:trPr>
        <w:tc>
          <w:tcPr>
            <w:tcW w:w="1429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4" w:color="auto"/>
              <w:right w:val="nil"/>
              <w:top w:val="nil"/>
              <w:bottom w:val="nil"/>
            </w:tcBorders>
            <w:vAlign w:val="center"/>
            <w:vMerge w:val="continue"/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 w:val="false"/>
              </w:rPr>
            </w:r>
          </w:p>
        </w:tc>
        <w:tc>
          <w:tcPr>
            <w:tcW w:w="464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vAlign w:val="center"/>
            <w:gridSpan w:val="2"/>
          </w:tcPr>
          <w:p>
            <w:pPr>
              <w:pStyle w:val="BodyText"/>
              <w:numPr>
                <w:ilvl w:val="0"/>
                <w:numId w:val="1"/>
              </w:numPr>
              <w:spacing w:before="0" w:after="0" w:line="240"/>
              <w:ind w:left="944" w:hanging="36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  <w:b w:val="false"/>
              </w:rPr>
              <w:t xml:space="preserve">Trois (3) exemplaires transmis</w:t>
            </w:r>
            <w:r>
              <w:rPr>
                <w:rFonts w:ascii="Arial" w:eastAsia="Arial" w:hAnsi="Arial" w:cs="Arial"/>
                <w:sz w:val="18"/>
                <w:szCs w:val="18"/>
                <w:b/>
              </w:rPr>
            </w:r>
          </w:p>
        </w:tc>
        <w:tc>
          <w:tcPr>
            <w:tcW w:w="65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vAlign w:val="center"/>
            <w:vMerge w:val="continue"/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 w:val="false"/>
              </w:rPr>
            </w:r>
          </w:p>
        </w:tc>
        <w:tc>
          <w:tcPr>
            <w:tcW w:w="393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single" w:sz="4" w:color="auto"/>
              <w:top w:val="nil"/>
              <w:bottom w:val="nil"/>
            </w:tcBorders>
            <w:vAlign w:val="center"/>
            <w:gridSpan w:val="3"/>
          </w:tcPr>
          <w:p>
            <w:pPr>
              <w:pStyle w:val="BodyText"/>
              <w:numPr>
                <w:ilvl w:val="0"/>
                <w:numId w:val="1"/>
              </w:numPr>
              <w:spacing w:before="0" w:after="0" w:line="240"/>
              <w:ind w:left="944" w:hanging="36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  <w:b w:val="false"/>
              </w:rPr>
              <w:t xml:space="preserve">Deux (2) exemplaires transmis</w:t>
            </w:r>
            <w:r>
              <w:rPr>
                <w:rFonts w:ascii="Arial" w:eastAsia="Arial" w:hAnsi="Arial" w:cs="Arial"/>
                <w:sz w:val="18"/>
                <w:szCs w:val="18"/>
                <w:b/>
              </w:rPr>
            </w:r>
          </w:p>
        </w:tc>
      </w:tr>
      <w:tr>
        <w:tblPrEx/>
        <w:trPr/>
        <w:tc>
          <w:tcPr>
            <w:tcW w:w="1066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nil"/>
              <w:bottom w:val="single" w:sz="4" w:color="auto"/>
            </w:tcBorders>
            <w:vAlign w:val="center"/>
            <w:gridSpan w:val="7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 w:val="false"/>
              </w:rPr>
            </w:r>
          </w:p>
        </w:tc>
      </w:tr>
      <w:tr>
        <w:tblPrEx/>
        <w:trPr/>
        <w:tc>
          <w:tcPr>
            <w:tcW w:w="1066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single" w:sz="4" w:color="auto"/>
              <w:bottom w:val="nil"/>
            </w:tcBorders>
            <w:vAlign w:val="center"/>
            <w:gridSpan w:val="7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OUI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NON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S’agit-il d’un rapport de suivi du premier compte rendu?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49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"/>
                          <pic:cNvPicPr/>
                        </pic:nvPicPr>
                        <pic:blipFill>
                          <a:blip r:embed="img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0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"/>
                          <pic:cNvPicPr/>
                        </pic:nvPicPr>
                        <pic:blipFill>
                          <a:blip r:embed="img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37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2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Dans l'affirmative, veuillez indiquer la 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date du premier compte rendu :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 </w:t>
            </w:r>
          </w:p>
        </w:tc>
        <w:tc>
          <w:tcPr>
            <w:tcW w:w="691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  <w:fldChar w:fldCharType="begin">
                <w:ffData>
                  <w:name w:val="Text1 FORMTEXT "/>
                  <w:enabled/>
                  <w:calcOnExit w:val="0"/>
                  <w:textInput>
                    <w:maxLength w:val="0"/>
                  </w:textInput>
                </w:ffData>
              </w:fldChar>
              <w:instrText xml:space="preserve">FORMTEXT</w:instrText>
              <w:fldChar w:fldCharType="separate"/>
              <w:t xml:space="preserve"> </w:t>
            </w: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37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2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691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Ces effets indésirables nécessitent-ils l’apport de modifications au protocole?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3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"/>
                          <pic:cNvPicPr/>
                        </pic:nvPicPr>
                        <pic:blipFill>
                          <a:blip r:embed="img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4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/>
                        </pic:nvPicPr>
                        <pic:blipFill>
                          <a:blip r:embed="img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Ces effets indésirables nécessitent-ils l’apport de modifications au formulaire de 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consentement?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5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"/>
                          <pic:cNvPicPr/>
                        </pic:nvPicPr>
                        <pic:blipFill>
                          <a:blip r:embed="img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6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"/>
                          <pic:cNvPicPr/>
                        </pic:nvPicPr>
                        <pic:blipFill>
                          <a:blip r:embed="img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Les participants devraient-ils être informés de ces effets indésirables?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7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"/>
                          <pic:cNvPicPr/>
                        </pic:nvPicPr>
                        <pic:blipFill>
                          <a:blip r:embed="img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8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"/>
                          <pic:cNvPicPr/>
                        </pic:nvPicPr>
                        <pic:blipFill>
                          <a:blip r:embed="img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Cet agent ou ce médicament est-il utilisé à d'autres fins hors de cette étude de recherche?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59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"/>
                          <pic:cNvPicPr/>
                        </pic:nvPicPr>
                        <pic:blipFill>
                          <a:blip r:embed="img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60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"/>
                          <pic:cNvPicPr/>
                        </pic:nvPicPr>
                        <pic:blipFill>
                          <a:blip r:embed="img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La pharmacie de l'hôpital devrait-elle être informée de ces effets indésirables?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61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"/>
                          <pic:cNvPicPr/>
                        </pic:nvPicPr>
                        <pic:blipFill>
                          <a:blip r:embed="img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62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"/>
                          <pic:cNvPicPr/>
                        </pic:nvPicPr>
                        <pic:blipFill>
                          <a:blip r:embed="img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  <w:tr>
        <w:tblPrEx/>
        <w:trPr/>
        <w:tc>
          <w:tcPr>
            <w:tcW w:w="825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  <w:gridSpan w:val="5"/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 w:val="false"/>
              </w:rPr>
              <w:t xml:space="preserve">Un examen par le CER au complet est-il requis?</w:t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2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63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/>
                          <pic:cNvPicPr/>
                        </pic:nvPicPr>
                        <pic:blipFill>
                          <a:blip r:embed="img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  <w:tc>
          <w:tcPr>
            <w:tcW w:w="117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nil"/>
            </w:tcBorders>
          </w:tcPr>
          <w:p>
            <w:pPr>
              <w:pStyle w:val="BodyText"/>
              <w:numId w:val="0"/>
              <w:ilvl w:val="0"/>
              <w:jc w:val="center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0"/>
                <w:szCs w:val="0"/>
                <w:b w:val="false"/>
              </w:rPr>
              <w:drawing>
                <wp:inline distT="0" distB="0" distL="0" distR="0">
                  <wp:extent cx="134620" cy="245110"/>
                  <wp:effectExtent l="0" t="0" r="0" b="0"/>
                  <wp:docPr id="64" descr="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/>
                          <pic:cNvPicPr/>
                        </pic:nvPicPr>
                        <pic:blipFill>
                          <a:blip r:embed="img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b w:val="false"/>
              </w:rPr>
            </w:r>
          </w:p>
        </w:tc>
      </w:tr>
    </w:tbl>
    <w:p>
      <w:pPr>
        <w:pStyle w:val="BodyText"/>
        <w:numId w:val="0"/>
        <w:ilvl w:val="0"/>
        <w:pBdr>
          <w:left w:val="thick" w:space="1" w:color="ffffff"/>
          <w:right w:val="thick" w:space="1" w:color="ffffff"/>
          <w:top w:val="thick" w:space="1" w:color="ffffff"/>
          <w:bottom w:val="thick" w:space="1" w:color="ffffff"/>
        </w:pBdr>
        <w:spacing w:before="0" w:after="0" w:line="24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eastAsia="Tahoma" w:hAnsi="Tahoma" w:cs="Tahoma"/>
          <w:sz w:val="20"/>
          <w:szCs w:val="20"/>
          <w:b/>
        </w:rPr>
      </w:pPr>
      <w:r>
        <w:rPr>
          <w:rFonts w:ascii="Tahoma" w:eastAsia="Tahoma" w:hAnsi="Tahoma" w:cs="Tahoma"/>
          <w:sz w:val="20"/>
          <w:szCs w:val="20"/>
          <w:b/>
        </w:rPr>
      </w:r>
    </w:p>
    <w:tbl>
      <w:tblPr>
        <w:tblW w:w="10663" w:type="auto"/>
        <w:tblInd w:w="0" w:type="dxa"/>
        <w:tblCellMar>
          <w:left w:w="108" w:type="dxa"/>
          <w:right w:w="108" w:type="dxa"/>
        </w:tblCellMar>
      </w:tblPr>
      <w:tblGrid>
        <w:gridCol w:w="10663"/>
      </w:tblGrid>
      <w:tr>
        <w:tblPrEx/>
        <w:trPr/>
        <w:tc>
          <w:tcPr>
            <w:tcW w:w="1066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nil"/>
            </w:tcBorders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 w:val="false"/>
              </w:rPr>
              <w:t xml:space="preserve">Commentaires du chercheur principal :</w:t>
            </w:r>
            <w:r>
              <w:rPr>
                <w:rFonts w:ascii="Arial" w:eastAsia="Arial" w:hAnsi="Arial" w:cs="Arial"/>
                <w:sz w:val="22"/>
                <w:szCs w:val="22"/>
                <w:b w:val="false"/>
              </w:rPr>
            </w:r>
          </w:p>
        </w:tc>
      </w:tr>
      <w:tr>
        <w:tblPrEx/>
        <w:trPr/>
        <w:tc>
          <w:tcPr>
            <w:tcW w:w="1066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nil"/>
              <w:bottom w:val="single" w:sz="4" w:color="auto"/>
            </w:tcBorders>
          </w:tcPr>
          <w:p>
            <w:pPr>
              <w:pStyle w:val="BodyText"/>
              <w:numId w:val="0"/>
              <w:ilvl w:val="0"/>
              <w:spacing w:before="0" w:after="0" w:line="24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eastAsia="Tahoma" w:hAnsi="Tahoma" w:cs="Tahoma"/>
                <w:sz w:val="20"/>
                <w:szCs w:val="20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  <w:fldChar w:fldCharType="begin">
                <w:ffData>
                  <w:name w:val="Text1 FORMTEXT "/>
                  <w:enabled/>
                  <w:calcOnExit w:val="0"/>
                  <w:textInput>
                    <w:maxLength w:val="0"/>
                  </w:textInput>
                </w:ffData>
              </w:fldChar>
              <w:instrText xml:space="preserve">FORMTEXT</w:instrText>
              <w:fldChar w:fldCharType="separate"/>
              <w:t xml:space="preserve"> </w:t>
            </w:r>
            <w:r>
              <w:fldChar w:fldCharType="end"/>
            </w:r>
            <w:r>
              <w:rPr>
                <w:rFonts w:ascii="Tahoma" w:eastAsia="Tahoma" w:hAnsi="Tahoma" w:cs="Tahoma"/>
                <w:sz w:val="20"/>
                <w:szCs w:val="20"/>
                <w:b/>
              </w:rPr>
            </w:r>
          </w:p>
        </w:tc>
      </w:tr>
    </w:tbl>
    <w:p>
      <w:pPr>
        <w:pStyle w:val="BodyText"/>
        <w:numId w:val="0"/>
        <w:ilvl w:val="0"/>
        <w:pBdr>
          <w:left w:val="thick" w:space="1" w:color="ffffff"/>
          <w:right w:val="thick" w:space="1" w:color="ffffff"/>
          <w:top w:val="thick" w:space="1" w:color="ffffff"/>
          <w:bottom w:val="thick" w:space="1" w:color="ffffff"/>
        </w:pBdr>
        <w:spacing w:before="0" w:after="0" w:line="24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eastAsia="Tahoma" w:hAnsi="Tahoma" w:cs="Tahoma"/>
          <w:sz w:val="20"/>
          <w:szCs w:val="20"/>
          <w:b/>
        </w:rPr>
      </w:pPr>
      <w:r>
        <w:rPr>
          <w:rFonts w:ascii="Tahoma" w:eastAsia="Tahoma" w:hAnsi="Tahoma" w:cs="Tahoma"/>
          <w:sz w:val="20"/>
          <w:szCs w:val="20"/>
          <w:b/>
        </w:rPr>
      </w:r>
    </w:p>
    <w:p>
      <w:pPr>
        <w:pStyle w:val="BodyText"/>
        <w:numId w:val="0"/>
        <w:ilvl w:val="0"/>
        <w:pBdr>
          <w:left w:val="single" w:space="1" w:color="ffffff"/>
          <w:right w:val="single" w:space="1" w:color="ffffff"/>
          <w:bottom w:val="single" w:space="1" w:color="ffffff"/>
        </w:pBdr>
        <w:spacing w:before="0" w:after="0" w:line="24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eastAsia="Tahoma" w:hAnsi="Tahoma" w:cs="Tahoma"/>
          <w:sz w:val="20"/>
          <w:szCs w:val="20"/>
          <w:b/>
        </w:rPr>
      </w:pPr>
      <w:r>
        <w:rPr>
          <w:rFonts w:ascii="Tahoma" w:eastAsia="Tahoma" w:hAnsi="Tahoma" w:cs="Tahoma"/>
          <w:sz w:val="20"/>
          <w:szCs w:val="20"/>
          <w:b/>
        </w:rPr>
      </w:r>
    </w:p>
    <w:p>
      <w:pPr>
        <w:pStyle w:val="List2"/>
        <w:numId w:val="0"/>
        <w:ilvl w:val="0"/>
        <w:pBdr>
          <w:left w:val="single" w:space="1" w:color="ffffff"/>
          <w:right w:val="single" w:space="1" w:color="ffffff"/>
          <w:top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  <w:b/>
        </w:rPr>
      </w:pPr>
      <w:r>
        <w:rPr>
          <w:rFonts w:ascii="Arial" w:eastAsia="Arial" w:hAnsi="Arial" w:cs="Arial"/>
          <w:sz w:val="22"/>
          <w:szCs w:val="22"/>
          <w:b/>
        </w:rPr>
        <w:t xml:space="preserve">DÉCLARATION DU CHERCHEUR PRINCIPAL</w:t>
      </w:r>
    </w:p>
    <w:p>
      <w:pPr>
        <w:pStyle w:val="List2"/>
        <w:numId w:val="0"/>
        <w:ilvl w:val="0"/>
        <w:jc w:val="both"/>
        <w:pBdr>
          <w:left w:val="single" w:space="1" w:color="ffffff"/>
          <w:right w:val="single" w:space="1" w:color="ffffff"/>
          <w:top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 w:val="false"/>
        </w:rPr>
        <w:t xml:space="preserve">Je garantis que cette étude continuera d’être menée conformément aux directives de l’Énoncé de politique </w:t>
      </w:r>
      <w:r>
        <w:rPr>
          <w:rFonts w:ascii="Arial" w:eastAsia="Arial" w:hAnsi="Arial" w:cs="Arial"/>
          <w:sz w:val="22"/>
          <w:szCs w:val="22"/>
          <w:b w:val="false"/>
        </w:rPr>
        <w:t xml:space="preserve">des trois Conseils pour la recherche avec des êtres humains (EPTC2), de la Loi de 2004 sur la protection </w:t>
      </w:r>
      <w:r>
        <w:rPr>
          <w:rFonts w:ascii="Arial" w:eastAsia="Arial" w:hAnsi="Arial" w:cs="Arial"/>
          <w:sz w:val="22"/>
          <w:szCs w:val="22"/>
          <w:b w:val="false"/>
        </w:rPr>
        <w:t xml:space="preserve">des renseignements personnels sur la santé de l’Ontario (LPRPS) et d’autres lois, règles ou directives </w:t>
      </w:r>
      <w:r>
        <w:rPr>
          <w:rFonts w:ascii="Arial" w:eastAsia="Arial" w:hAnsi="Arial" w:cs="Arial"/>
          <w:sz w:val="22"/>
          <w:szCs w:val="22"/>
          <w:b w:val="false"/>
        </w:rPr>
        <w:t xml:space="preserve">pertinentes [par exemple, la Partie C, Division 5 du Règlement sur les aliments et drogues de Santé </w:t>
      </w:r>
      <w:r>
        <w:rPr>
          <w:rFonts w:ascii="Arial" w:eastAsia="Arial" w:hAnsi="Arial" w:cs="Arial"/>
          <w:sz w:val="22"/>
          <w:szCs w:val="22"/>
          <w:b w:val="false"/>
        </w:rPr>
        <w:t xml:space="preserve">Canada, la Partie 4 des Règlement sur les produits de santé naturels, les Règlements relatifs aux dispositifs </w:t>
      </w:r>
      <w:r>
        <w:rPr>
          <w:rFonts w:ascii="Arial" w:eastAsia="Arial" w:hAnsi="Arial" w:cs="Arial"/>
          <w:sz w:val="22"/>
          <w:szCs w:val="22"/>
          <w:b w:val="false"/>
        </w:rPr>
        <w:t xml:space="preserve">médicaux et les directives consolidées de l’ICH/BPC E6].</w:t>
      </w:r>
      <w:r>
        <w:rPr>
          <w:rFonts w:ascii="Arial" w:eastAsia="Arial" w:hAnsi="Arial" w:cs="Arial"/>
          <w:sz w:val="22"/>
          <w:szCs w:val="22"/>
          <w:b w:val="false"/>
        </w:rPr>
      </w:r>
    </w:p>
    <w:p>
      <w:pPr>
        <w:pStyle w:val="List2"/>
        <w:numId w:val="0"/>
        <w:ilvl w:val="0"/>
        <w:pBdr>
          <w:left w:val="single" w:space="1" w:color="ffffff"/>
          <w:right w:val="single" w:space="1" w:color="ffffff"/>
          <w:top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 w:val="false"/>
        </w:rPr>
      </w:r>
    </w:p>
    <w:tbl>
      <w:tblPr>
        <w:tblW w:w="10663" w:type="auto"/>
        <w:tblInd w:w="0" w:type="dxa"/>
        <w:tblCellMar>
          <w:left w:w="108" w:type="dxa"/>
          <w:right w:w="108" w:type="dxa"/>
        </w:tblCellMar>
      </w:tblPr>
      <w:tblGrid>
        <w:gridCol w:w="4383"/>
        <w:gridCol w:w="3741"/>
        <w:gridCol w:w="2539"/>
      </w:tblGrid>
      <w:tr>
        <w:tblPrEx/>
        <w:trPr/>
        <w:tc>
          <w:tcPr>
            <w:tcW w:w="438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single" w:sz="6" w:color="auto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  <w:fldChar w:fldCharType="begin">
                <w:ffData>
                  <w:name w:val="Text1 FORMTEXT "/>
                  <w:enabled/>
                  <w:calcOnExit w:val="0"/>
                  <w:textInput>
                    <w:maxLength w:val="0"/>
                  </w:textInput>
                </w:ffData>
              </w:fldChar>
              <w:instrText xml:space="preserve">FORMTEXT</w:instrText>
              <w:fldChar w:fldCharType="separate"/>
              <w:t xml:space="preserve"> </w:t>
            </w:r>
            <w: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  <w:tc>
          <w:tcPr>
            <w:tcW w:w="374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single" w:sz="6" w:color="auto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  <w:tc>
          <w:tcPr>
            <w:tcW w:w="2539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single" w:sz="6" w:color="auto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  <w:b/>
              </w:rPr>
              <w:fldChar w:fldCharType="begin">
                <w:ffData>
                  <w:name w:val="Text1 FORMTEXT "/>
                  <w:enabled/>
                  <w:calcOnExit w:val="0"/>
                  <w:textInput>
                    <w:maxLength w:val="0"/>
                  </w:textInput>
                </w:ffData>
              </w:fldChar>
              <w:instrText xml:space="preserve">FORMTEXT</w:instrText>
              <w:fldChar w:fldCharType="separate"/>
              <w:t xml:space="preserve"> </w:t>
            </w:r>
            <w: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</w:tr>
      <w:tr>
        <w:tblPrEx/>
        <w:trPr/>
        <w:tc>
          <w:tcPr>
            <w:tcW w:w="438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single" w:sz="6" w:color="auto"/>
              <w:top w:val="single" w:sz="6" w:color="auto"/>
              <w:bottom w:val="nil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Nom du chercheur principal en lettres </w:t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moulées</w:t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  <w:tc>
          <w:tcPr>
            <w:tcW w:w="374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6" w:color="auto"/>
              <w:right w:val="single" w:sz="6" w:color="auto"/>
              <w:top w:val="single" w:sz="6" w:color="auto"/>
              <w:bottom w:val="nil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Signature</w:t>
            </w:r>
          </w:p>
        </w:tc>
        <w:tc>
          <w:tcPr>
            <w:tcW w:w="2539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6" w:color="auto"/>
              <w:right w:val="nil"/>
              <w:top w:val="single" w:sz="6" w:color="auto"/>
              <w:bottom w:val="nil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Date</w:t>
            </w:r>
          </w:p>
        </w:tc>
      </w:tr>
    </w:tbl>
    <w:p>
      <w:pPr>
        <w:pStyle w:val="List2"/>
        <w:numId w:val="0"/>
        <w:ilvl w:val="0"/>
        <w:pBdr>
          <w:left w:val="single" w:space="1" w:color="ffffff"/>
          <w:right w:val="single" w:space="1" w:color="ffffff"/>
          <w:top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  <w:b/>
        </w:rPr>
      </w:pPr>
      <w:r>
        <w:rPr>
          <w:rFonts w:ascii="Arial" w:eastAsia="Arial" w:hAnsi="Arial" w:cs="Arial"/>
          <w:sz w:val="22"/>
          <w:szCs w:val="22"/>
          <w:b/>
        </w:rPr>
      </w:r>
    </w:p>
    <w:p>
      <w:pPr>
        <w:pStyle w:val="List2"/>
        <w:numId w:val="0"/>
        <w:ilvl w:val="0"/>
        <w:pBdr>
          <w:left w:val="thick" w:space="1" w:color="ffffff"/>
          <w:right w:val="thick" w:space="1" w:color="ffffff"/>
          <w:top w:val="thick" w:space="1" w:color="ffffff"/>
          <w:bottom w:val="thick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  <w:b/>
        </w:rPr>
      </w:pPr>
      <w:r>
        <w:rPr>
          <w:rFonts w:ascii="Arial" w:eastAsia="Arial" w:hAnsi="Arial" w:cs="Arial"/>
          <w:sz w:val="22"/>
          <w:szCs w:val="22"/>
          <w:b/>
        </w:rPr>
      </w:r>
    </w:p>
    <w:p>
      <w:pPr>
        <w:pStyle w:val="List2"/>
        <w:numId w:val="0"/>
        <w:ilvl w:val="0"/>
        <w:pBdr>
          <w:left w:val="single" w:space="1" w:color="ffffff"/>
          <w:right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  <w:b/>
        </w:rPr>
      </w:pPr>
      <w:r>
        <w:rPr>
          <w:rFonts w:ascii="Arial" w:eastAsia="Arial" w:hAnsi="Arial" w:cs="Arial"/>
          <w:sz w:val="22"/>
          <w:szCs w:val="22"/>
          <w:b/>
        </w:rPr>
      </w:r>
    </w:p>
    <w:p>
      <w:pPr>
        <w:pStyle w:val="List2"/>
        <w:numId w:val="0"/>
        <w:ilvl w:val="0"/>
        <w:pBdr>
          <w:left w:val="single" w:space="1" w:color="ffffff"/>
          <w:right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/>
        </w:rPr>
        <w:t xml:space="preserve">SECTION RÉSERVÉE AU COMITÉ D'ÉTHIQUE DE LA RECHERCHE</w:t>
      </w:r>
      <w:r>
        <w:rPr>
          <w:rFonts w:ascii="Arial" w:eastAsia="Arial" w:hAnsi="Arial" w:cs="Arial"/>
          <w:sz w:val="22"/>
          <w:szCs w:val="22"/>
          <w:b w:val="false"/>
        </w:rPr>
        <w:br w:type="textWrapping"/>
      </w:r>
      <w:r>
        <w:rPr>
          <w:rFonts w:ascii="Arial" w:eastAsia="Arial" w:hAnsi="Arial" w:cs="Arial"/>
          <w:sz w:val="22"/>
          <w:szCs w:val="22"/>
          <w:b w:val="false"/>
        </w:rPr>
        <w:br w:type="textWrapping"/>
      </w:r>
      <w:r>
        <w:rPr>
          <w:rFonts w:ascii="Arial" w:eastAsia="Arial" w:hAnsi="Arial" w:cs="Arial"/>
          <w:sz w:val="22"/>
          <w:szCs w:val="22"/>
          <w:b w:val="false"/>
        </w:rPr>
        <w:t xml:space="preserve">Le Comité d’éthique de la recherche du Centre Homewood accuse réception des documents mentionnés </w:t>
      </w:r>
      <w:r>
        <w:rPr>
          <w:rFonts w:ascii="Arial" w:eastAsia="Arial" w:hAnsi="Arial" w:cs="Arial"/>
          <w:sz w:val="22"/>
          <w:szCs w:val="22"/>
          <w:b w:val="false"/>
        </w:rPr>
        <w:t xml:space="preserve">ci-dessus.</w:t>
      </w:r>
      <w:r>
        <w:rPr>
          <w:rFonts w:ascii="Arial" w:eastAsia="Arial" w:hAnsi="Arial" w:cs="Arial"/>
          <w:sz w:val="22"/>
          <w:szCs w:val="22"/>
          <w:b w:val="false"/>
        </w:rPr>
      </w:r>
    </w:p>
    <w:p>
      <w:pPr>
        <w:pStyle w:val="List2"/>
        <w:numId w:val="0"/>
        <w:ilvl w:val="0"/>
        <w:pBdr>
          <w:left w:val="single" w:space="1" w:color="ffffff"/>
          <w:right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 w:val="false"/>
        </w:rPr>
      </w:r>
    </w:p>
    <w:tbl>
      <w:tblPr>
        <w:tblW w:w="10664" w:type="auto"/>
        <w:tblInd w:w="0" w:type="dxa"/>
        <w:tblCellMar>
          <w:left w:w="108" w:type="dxa"/>
          <w:right w:w="108" w:type="dxa"/>
        </w:tblCellMar>
      </w:tblPr>
      <w:tblGrid>
        <w:gridCol w:w="4381"/>
        <w:gridCol w:w="3745"/>
        <w:gridCol w:w="2538"/>
      </w:tblGrid>
      <w:tr>
        <w:tblPrEx/>
        <w:trPr/>
        <w:tc>
          <w:tcPr>
            <w:tcW w:w="438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single" w:sz="6" w:color="auto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  <w:tc>
          <w:tcPr>
            <w:tcW w:w="374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single" w:sz="6" w:color="auto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  <w:tc>
          <w:tcPr>
            <w:tcW w:w="253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nil"/>
              <w:top w:val="nil"/>
              <w:bottom w:val="single" w:sz="6" w:color="auto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</w:tr>
      <w:tr>
        <w:tblPrEx/>
        <w:trPr/>
        <w:tc>
          <w:tcPr>
            <w:tcW w:w="438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nil"/>
              <w:right w:val="single" w:sz="6" w:color="auto"/>
              <w:top w:val="single" w:sz="6" w:color="auto"/>
              <w:bottom w:val="nil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Nom du membre du CER en lettres </w:t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moulées</w:t>
            </w:r>
            <w:r>
              <w:rPr>
                <w:rFonts w:ascii="Arial" w:eastAsia="Arial" w:hAnsi="Arial" w:cs="Arial"/>
                <w:sz w:val="22"/>
                <w:szCs w:val="22"/>
                <w:b/>
              </w:rPr>
            </w:r>
          </w:p>
        </w:tc>
        <w:tc>
          <w:tcPr>
            <w:tcW w:w="374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6" w:color="auto"/>
              <w:right w:val="single" w:sz="6" w:color="auto"/>
              <w:top w:val="single" w:sz="6" w:color="auto"/>
              <w:bottom w:val="nil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Signature</w:t>
            </w:r>
          </w:p>
        </w:tc>
        <w:tc>
          <w:tcPr>
            <w:tcW w:w="253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left w:val="single" w:sz="6" w:color="auto"/>
              <w:right w:val="nil"/>
              <w:top w:val="single" w:sz="6" w:color="auto"/>
              <w:bottom w:val="nil"/>
            </w:tcBorders>
          </w:tcPr>
          <w:p>
            <w:pPr>
              <w:pStyle w:val="List2"/>
              <w:numId w:val="0"/>
              <w:ilvl w:val="0"/>
              <w:jc w:val="center"/>
              <w:spacing w:before="0" w:after="0" w:line="240"/>
              <w:ind w:left="0" w:firstLine="0"/>
              <w:rPr>
                <w:rFonts w:ascii="Arial" w:eastAsia="Arial" w:hAnsi="Arial" w:cs="Arial"/>
                <w:sz w:val="22"/>
                <w:szCs w:val="22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b/>
              </w:rPr>
              <w:t xml:space="preserve">Date</w:t>
            </w:r>
          </w:p>
        </w:tc>
      </w:tr>
    </w:tbl>
    <w:p>
      <w:pPr>
        <w:pStyle w:val="List2"/>
        <w:numId w:val="0"/>
        <w:ilvl w:val="0"/>
        <w:pBdr>
          <w:left w:val="single" w:space="1" w:color="ffffff"/>
          <w:right w:val="single" w:space="1" w:color="ffffff"/>
          <w:top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  <w:b/>
        </w:rPr>
      </w:pPr>
      <w:r>
        <w:rPr>
          <w:rFonts w:ascii="Arial" w:eastAsia="Arial" w:hAnsi="Arial" w:cs="Arial"/>
          <w:sz w:val="22"/>
          <w:szCs w:val="22"/>
          <w:b/>
        </w:rPr>
      </w:r>
    </w:p>
    <w:p>
      <w:pPr>
        <w:pStyle w:val="List2"/>
        <w:numId w:val="0"/>
        <w:ilvl w:val="0"/>
        <w:pBdr>
          <w:left w:val="single" w:space="1" w:color="ffffff"/>
          <w:right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 w:val="false"/>
        </w:rPr>
        <w:br w:type="textWrapping"/>
      </w:r>
      <w:r>
        <w:rPr>
          <w:rFonts w:ascii="Arial" w:eastAsia="Arial" w:hAnsi="Arial" w:cs="Arial"/>
          <w:sz w:val="22"/>
          <w:szCs w:val="22"/>
          <w:b w:val="false"/>
        </w:rPr>
      </w:r>
    </w:p>
    <w:p>
      <w:pPr>
        <w:pStyle w:val="List2"/>
        <w:numId w:val="0"/>
        <w:ilvl w:val="0"/>
        <w:pBdr>
          <w:left w:val="single" w:space="1" w:color="ffffff"/>
          <w:right w:val="single" w:space="1" w:color="ffffff"/>
          <w:bottom w:val="single" w:space="1" w:color="ffffff"/>
        </w:pBdr>
        <w:spacing w:before="0" w:after="0" w:line="24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 w:val="false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widowControl/>
        <w:spacing w:before="0" w:after="200" w:line="276" w:lineRule="auto"/>
        <w:tabs>
          <w:tab w:val="left" w:pos="10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	</w:t>
      </w:r>
    </w:p>
    <w:p>
      <w:pPr>
        <w:pStyle w:val="Normal"/>
        <w:numId w:val="0"/>
        <w:ilvl w:val="0"/>
        <w:widowControl/>
        <w:spacing w:before="0"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p>
      <w:pPr>
        <w:pStyle w:val="Normal"/>
        <w:numId w:val="0"/>
        <w:ilvl w:val="0"/>
        <w:spacing w:before="0" w:after="0" w:lin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</w:r>
    </w:p>
    <w:sectPr>
      <w:headerReference w:type="default" r:id="header0"/>
      <w:footerReference w:type="default" r:id="footer0"/>
      <w:footerReference w:type="first" r:id="footer0f"/>
      <w:pgSz w:w="12240" w:h="15840"/>
      <w:pgMar w:top="446" w:bottom="720" w:left="720" w:right="961" w:header="720" w:footer="720" w:gutter="0"/>
      <w:cols w:space="720"/>
      <w:paperSrc w:first="15" w:other="15"/>
      <w:pgNumType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charset w:val="1"/>
    <w:family w:val="nil"/>
  </w:font>
  <w:font w:name="Symbol">
    <w:charset w:val="2"/>
    <w:family w:val="roman"/>
  </w:font>
  <w:font w:name="Courier New">
    <w:charset w:val="0"/>
    <w:family w:val="modern"/>
  </w:font>
  <w:font w:name="Wingdings">
    <w:charset w:val="2"/>
    <w:family w:val="nil"/>
  </w:font>
  <w:font w:name="Arial">
    <w:charset w:val="0"/>
    <w:family w:val="nil"/>
  </w:font>
  <w:font w:name="Tahoma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spacing w:before="0" w:after="0" w:line="240"/>
      <w:tabs>
        <w:tab w:val="center" w:pos="4770"/>
        <w:tab w:val="right" w:pos="1044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Formulaire de signalement d’évènement indésirable au CER</w:t>
    </w:r>
    <w:r>
      <w:rPr>
        <w:rFonts w:ascii="Arial" w:eastAsia="Arial" w:hAnsi="Arial" w:cs="Arial"/>
        <w:sz w:val="16"/>
        <w:szCs w:val="16"/>
      </w:rPr>
      <w:t xml:space="preserve">		Page </w:t>
    </w:r>
    <w:r>
      <w:rPr>
        <w:rFonts w:ascii="Arial" w:eastAsia="Arial" w:hAnsi="Arial" w:cs="Arial"/>
        <w:sz w:val="16"/>
        <w:szCs w:val="16"/>
      </w:rPr>
      <w:fldChar w:fldCharType="begin"/>
      <w:instrText xml:space="preserve">PAGE </w:instrText>
      <w:fldChar w:fldCharType="separate"/>
      <w:t xml:space="preserve">3</w:t>
    </w:r>
    <w: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  <w:instrText xml:space="preserve">NUMPAGES </w:instrText>
      <w:fldChar w:fldCharType="separate"/>
      <w:t xml:space="preserve">3</w:t>
    </w:r>
    <w:r>
      <w:fldChar w:fldCharType="end"/>
    </w:r>
    <w:r>
      <w:rPr>
        <w:rFonts w:ascii="Arial" w:eastAsia="Arial" w:hAnsi="Arial" w:cs="Arial"/>
        <w:sz w:val="16"/>
        <w:szCs w:val="16"/>
      </w:rPr>
      <w:t xml:space="preserve"> mars 2015</w:t>
    </w:r>
  </w:p>
</w:ftr>
</file>

<file path=word/footer0f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spacing w:before="0" w:after="0" w:line="240"/>
      <w:tabs>
        <w:tab w:val="center" w:pos="4770"/>
        <w:tab w:val="right" w:pos="10440"/>
      </w:tabs>
      <w:rPr>
        <w:rStyle w:val="pagenumber"/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Formulaire de signalement d’évènement indésirable au CER</w:t>
    </w:r>
    <w:r>
      <w:rPr>
        <w:rFonts w:ascii="Arial" w:eastAsia="Arial" w:hAnsi="Arial" w:cs="Arial"/>
        <w:sz w:val="16"/>
        <w:szCs w:val="16"/>
      </w:rPr>
      <w:t xml:space="preserve">		Page </w:t>
    </w:r>
    <w:r>
      <w:rPr>
        <w:rFonts w:ascii="Arial" w:eastAsia="Arial" w:hAnsi="Arial" w:cs="Arial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  <w:instrText xml:space="preserve">NUMPAGES </w:instrText>
      <w:fldChar w:fldCharType="separate"/>
      <w:t xml:space="preserve">3</w:t>
    </w:r>
    <w:r>
      <w:fldChar w:fldCharType="end"/>
    </w:r>
    <w:r>
      <w:rPr>
        <w:rStyle w:val="pagenumber"/>
        <w:rFonts w:ascii="Arial" w:eastAsia="Arial" w:hAnsi="Arial" w:cs="Arial"/>
        <w:sz w:val="16"/>
        <w:szCs w:val="16"/>
      </w:rPr>
    </w:r>
  </w:p>
  <w:p>
    <w:pPr>
      <w:pStyle w:val="footer"/>
      <w:numId w:val="0"/>
      <w:ilvl w:val="0"/>
      <w:spacing w:before="0" w:after="0" w:line="240"/>
      <w:tabs>
        <w:tab w:val="center" w:pos="4770"/>
        <w:tab w:val="right" w:pos="10440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16"/>
        <w:szCs w:val="16"/>
      </w:rPr>
      <w:t xml:space="preserve">Mars 2015	</w:t>
    </w:r>
    <w:r>
      <w:rPr>
        <w:rFonts w:ascii="Arial" w:eastAsia="Arial" w:hAnsi="Arial" w:cs="Arial"/>
        <w:sz w:val="24"/>
        <w:szCs w:val="24"/>
      </w:rPr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  <w:numId w:val="0"/>
      <w:ilvl w:val="0"/>
      <w:spacing w:before="0" w:after="0" w:line="240"/>
    </w:pPr>
    <w: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460ddb"/>
    <w:multiLevelType w:val="multilevel"/>
    <w:lvl w:ilvl="0">
      <w:start w:val="1"/>
      <w:lvlText w:val=""/>
      <w:numFmt w:val="bullet"/>
      <w:suff w:val="Tab"/>
      <w:rPr>
        <w:rFonts w:ascii="Symbol" w:eastAsia="Symbol" w:hAnsi="Symbol" w:cs="Symbol"/>
      </w:rPr>
    </w:lvl>
    <w:lvl w:ilvl="1">
      <w:start w:val="1"/>
      <w:lvlText w:val="o"/>
      <w:numFmt w:val="bullet"/>
      <w:suff w:val="Tab"/>
      <w:rPr>
        <w:rFonts w:ascii="Courier New" w:eastAsia="Courier New" w:hAnsi="Courier New" w:cs="Courier New"/>
      </w:rPr>
    </w:lvl>
    <w:lvl w:ilvl="2">
      <w:start w:val="1"/>
      <w:lvlText w:val=""/>
      <w:numFmt w:val="bullet"/>
      <w:suff w:val="Tab"/>
      <w:rPr>
        <w:rFonts w:ascii="Wingdings" w:eastAsia="Wingdings" w:hAnsi="Wingdings" w:cs="Wingdings"/>
      </w:rPr>
    </w:lvl>
    <w:lvl w:ilvl="3">
      <w:start w:val="1"/>
      <w:lvlText w:val=""/>
      <w:numFmt w:val="bullet"/>
      <w:suff w:val="Tab"/>
      <w:rPr>
        <w:rFonts w:ascii="Symbol" w:eastAsia="Symbol" w:hAnsi="Symbol" w:cs="Symbol"/>
      </w:rPr>
    </w:lvl>
    <w:lvl w:ilvl="4">
      <w:start w:val="1"/>
      <w:lvlText w:val="o"/>
      <w:numFmt w:val="bullet"/>
      <w:suff w:val="Tab"/>
      <w:rPr>
        <w:rFonts w:ascii="Courier New" w:eastAsia="Courier New" w:hAnsi="Courier New" w:cs="Courier New"/>
      </w:rPr>
    </w:lvl>
    <w:lvl w:ilvl="5">
      <w:start w:val="1"/>
      <w:lvlText w:val=""/>
      <w:numFmt w:val="bullet"/>
      <w:suff w:val="Tab"/>
      <w:rPr>
        <w:rFonts w:ascii="Wingdings" w:eastAsia="Wingdings" w:hAnsi="Wingdings" w:cs="Wingdings"/>
      </w:rPr>
    </w:lvl>
    <w:lvl w:ilvl="6">
      <w:start w:val="1"/>
      <w:lvlText w:val=""/>
      <w:numFmt w:val="bullet"/>
      <w:suff w:val="Tab"/>
      <w:rPr>
        <w:rFonts w:ascii="Symbol" w:eastAsia="Symbol" w:hAnsi="Symbol" w:cs="Symbol"/>
      </w:rPr>
    </w:lvl>
    <w:lvl w:ilvl="7">
      <w:start w:val="1"/>
      <w:lvlText w:val="o"/>
      <w:numFmt w:val="bullet"/>
      <w:suff w:val="Tab"/>
      <w:rPr>
        <w:rFonts w:ascii="Courier New" w:eastAsia="Courier New" w:hAnsi="Courier New" w:cs="Courier New"/>
      </w:rPr>
    </w:lvl>
    <w:lvl w:ilvl="8">
      <w:start w:val="1"/>
      <w:lvlText w:val=""/>
      <w:numFmt w:val="bullet"/>
      <w:suff w:val="Tab"/>
      <w:rPr>
        <w:rFonts w:ascii="Wingdings" w:eastAsia="Wingdings" w:hAnsi="Wingdings" w:cs="Wingdings"/>
      </w:rPr>
    </w:lvl>
  </w:abstractNum>
  <w:abstractNum w:abstractNumId="2">
    <w:nsid w:val="1"/>
    <w:name w:val="hidden 1"/>
    <w:multiLevelType w:val="multilevel"/>
    <w:lvl w:ilvl="0">
      <w:start w:val="1"/>
      <w:lvlText w:val=""/>
      <w:numFmt w:val="none"/>
      <w:suff w:val="Tab"/>
    </w:lvl>
    <w:lvl w:ilvl="1">
      <w:start w:val="1"/>
      <w:lvlText w:val=""/>
      <w:numFmt w:val="none"/>
      <w:suff w:val="Tab"/>
    </w:lvl>
    <w:lvl w:ilvl="2">
      <w:start w:val="1"/>
      <w:lvlText w:val=""/>
      <w:numFmt w:val="none"/>
      <w:suff w:val="Tab"/>
    </w:lvl>
    <w:lvl w:ilvl="3">
      <w:start w:val="1"/>
      <w:lvlText w:val=""/>
      <w:numFmt w:val="none"/>
      <w:suff w:val="Tab"/>
    </w:lvl>
    <w:lvl w:ilvl="4">
      <w:start w:val="1"/>
      <w:lvlText w:val=""/>
      <w:numFmt w:val="none"/>
      <w:suff w:val="Tab"/>
    </w:lvl>
    <w:lvl w:ilvl="5">
      <w:start w:val="1"/>
      <w:lvlText w:val=""/>
      <w:numFmt w:val="none"/>
      <w:suff w:val="Tab"/>
    </w:lvl>
    <w:lvl w:ilvl="6">
      <w:start w:val="1"/>
      <w:lvlText w:val=""/>
      <w:numFmt w:val="none"/>
      <w:suff w:val="Tab"/>
    </w:lvl>
    <w:lvl w:ilvl="7">
      <w:start w:val="1"/>
      <w:lvlText w:val=""/>
      <w:numFmt w:val="none"/>
      <w:suff w:val="Tab"/>
    </w:lvl>
    <w:lvl w:ilvl="8">
      <w:start w:val="1"/>
      <w:lvlText w:val=""/>
      <w:numFmt w:val="none"/>
      <w:suff w:val="Tab"/>
    </w:lvl>
  </w:abstractNum>
  <w:num w:numId="1">
    <w:abstractNumId w:val="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</w:rPr>
    </w:rPrDefault>
    <w:pPrDefault>
      <w:pPr/>
    </w:pPrDefault>
  </w:docDefaults>
  <w:style w:type="paragraph" w:default="1" w:styleId="Normal">
    <w:name w:val="Normal"/>
    <w:pPr>
      <w:spacing w:before="0" w:after="200" w:line="276" w:lineRule="auto"/>
    </w:pPr>
  </w:style>
  <w:style w:type="character" w:default="1" w:styleId="DefaultParagraphFont">
    <w:name w:val="Default Paragraph Font"/>
  </w:style>
  <w:style w:type="paragraph" w:styleId="heading1">
    <w:name w:val="heading 1"/>
    <w:basedOn w:val="Normal"/>
    <w:next w:val="Normal"/>
    <w:pPr>
      <w:jc w:val="center"/>
      <w:keepNext/>
      <w:spacing w:before="0" w:after="0" w:line="240"/>
    </w:pPr>
    <w:rPr>
      <w:rFonts w:ascii="Arial" w:eastAsia="Arial" w:hAnsi="Arial" w:cs="Arial"/>
      <w:sz w:val="28"/>
      <w:szCs w:val="28"/>
    </w:rPr>
  </w:style>
  <w:style w:type="paragraph" w:styleId="NoList">
    <w:name w:val="No List"/>
    <w:basedOn w:val="Normal"/>
    <w:next w:val="Normal"/>
    <w:pPr>
      <w:spacing w:before="0" w:after="200" w:line="276" w:lineRule="auto"/>
    </w:pPr>
  </w:style>
  <w:style w:type="character" w:styleId="Heading1Char">
    <w:name w:val="Heading 1 Char"/>
    <w:basedOn w:val="Normal"/>
    <w:rPr>
      <w:rFonts w:ascii="Arial" w:eastAsia="Arial" w:hAnsi="Arial" w:cs="Arial"/>
      <w:sz w:val="28"/>
      <w:szCs w:val="28"/>
    </w:rPr>
  </w:style>
  <w:style w:type="paragraph" w:styleId="footer">
    <w:name w:val="footer"/>
    <w:basedOn w:val="Normal"/>
    <w:next w:val="Normal"/>
    <w:pPr>
      <w:spacing w:before="0" w:after="0" w:line="240"/>
    </w:pPr>
    <w:rPr>
      <w:rFonts w:ascii="Times New Roman" w:eastAsia="Times New Roman" w:hAnsi="Times New Roman" w:cs="Times New Roman"/>
      <w:sz w:val="24"/>
      <w:szCs w:val="24"/>
    </w:rPr>
  </w:style>
  <w:style w:type="character" w:styleId="FooterChar">
    <w:name w:val="Footer Char"/>
    <w:basedOn w:val="Normal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next w:val="Normal"/>
    <w:pPr>
      <w:spacing w:before="0" w:after="0" w:line="240"/>
    </w:pPr>
    <w:rPr>
      <w:rFonts w:ascii="Times New Roman TUR" w:eastAsia="Times New Roman TUR" w:hAnsi="Times New Roman TUR" w:cs="Times New Roman TUR"/>
      <w:sz w:val="24"/>
      <w:szCs w:val="24"/>
      <w:b/>
    </w:rPr>
  </w:style>
  <w:style w:type="character" w:styleId="BodyTextChar">
    <w:name w:val="Body Text Char"/>
    <w:basedOn w:val="Normal"/>
    <w:rPr>
      <w:rFonts w:ascii="Times New Roman TUR" w:eastAsia="Times New Roman TUR" w:hAnsi="Times New Roman TUR" w:cs="Times New Roman TUR"/>
      <w:sz w:val="24"/>
      <w:szCs w:val="24"/>
      <w:b/>
    </w:rPr>
  </w:style>
  <w:style w:type="character" w:styleId="pagenumber">
    <w:name w:val="page number"/>
    <w:basedOn w:val="Normal"/>
  </w:style>
  <w:style w:type="paragraph" w:styleId="List2">
    <w:name w:val="List 2"/>
    <w:basedOn w:val="Normal"/>
    <w:next w:val="Normal"/>
    <w:pPr>
      <w:spacing w:before="0" w:after="0" w:line="240"/>
      <w:ind w:left="720" w:hanging="360"/>
    </w:pPr>
    <w:rPr>
      <w:rFonts w:ascii="Times New Roman TUR" w:eastAsia="Times New Roman TUR" w:hAnsi="Times New Roman TUR" w:cs="Times New Roman TUR"/>
      <w:sz w:val="24"/>
      <w:szCs w:val="24"/>
      <w:b/>
    </w:rPr>
  </w:style>
  <w:style w:type="character" w:styleId="Hyperlink">
    <w:name w:val="Hyperlink"/>
    <w:basedOn w:val="Normal"/>
    <w:rPr>
      <w:u w:val="none" w:color="000000"/>
      <w:color w:val="0000ff"/>
    </w:rPr>
  </w:style>
  <w:style w:type="paragraph" w:styleId="BalloonText">
    <w:name w:val="Balloon Text"/>
    <w:basedOn w:val="Normal"/>
    <w:next w:val="Normal"/>
    <w:pPr>
      <w:spacing w:before="0" w:after="0" w:line="240"/>
    </w:pPr>
    <w:rPr>
      <w:rFonts w:ascii="Tahoma" w:eastAsia="Tahoma" w:hAnsi="Tahoma" w:cs="Tahoma"/>
      <w:sz w:val="16"/>
      <w:szCs w:val="16"/>
    </w:rPr>
  </w:style>
  <w:style w:type="character" w:styleId="BalloonTextChar">
    <w:name w:val="Balloon Text Char"/>
    <w:basedOn w:val="Normal"/>
    <w:rPr>
      <w:rFonts w:ascii="Tahoma" w:eastAsia="Tahoma" w:hAnsi="Tahoma" w:cs="Tahoma"/>
      <w:sz w:val="16"/>
      <w:szCs w:val="16"/>
    </w:rPr>
  </w:style>
  <w:style w:type="character" w:styleId="PlaceholderText">
    <w:name w:val="Placeholder Text"/>
    <w:basedOn w:val="Normal"/>
    <w:rPr>
      <w:color w:val="808080"/>
    </w:rPr>
  </w:style>
  <w:style w:type="character" w:styleId="FollowedHyperlink">
    <w:name w:val="FollowedHyperlink"/>
    <w:basedOn w:val="Normal"/>
    <w:rPr>
      <w:u w:val="none" w:color="000000"/>
      <w:color w:val="800080"/>
    </w:rPr>
  </w:style>
  <w:style w:type="paragraph" w:styleId="header">
    <w:name w:val="header"/>
    <w:basedOn w:val="Normal"/>
    <w:next w:val="Normal"/>
    <w:pPr>
      <w:spacing w:before="0" w:after="0" w:line="240"/>
    </w:pPr>
  </w:style>
  <w:style w:type="character" w:styleId="HeaderChar">
    <w:name w:val="Header Char"/>
    <w:basedOn w:val="Normal"/>
  </w:style>
  <w:style w:type="character" w:styleId="heading1">
    <w:name w:val="heading 1"/>
    <w:basedOn w:val="Normal"/>
    <w:rPr>
      <w:rFonts w:ascii="Arial" w:eastAsia="Arial" w:hAnsi="Arial" w:cs="Arial"/>
      <w:sz w:val="28"/>
      <w:szCs w:val="28"/>
      <w:b w:val="false"/>
      <w:i w:val="false"/>
      <w:u w:val="none" w:color="000000"/>
      <w:strike w:val="false"/>
      <w:caps w:val="false"/>
      <w:smallCaps w:val="false"/>
      <w:vanish w:val="false"/>
      <w:vertAlign w:val="none"/>
      <w:vertAlign w:val="subscript"/>
      <w:color w:val="000000"/>
    </w:rPr>
  </w:style>
  <w:style w:type="character" w:styleId="0footer">
    <w:name w:val="0footer"/>
    <w:basedOn w:val="Normal"/>
    <w:rPr>
      <w:rFonts w:ascii="Times New Roman" w:eastAsia="Times New Roman" w:hAnsi="Times New Roman" w:cs="Times New Roman"/>
      <w:sz w:val="24"/>
      <w:szCs w:val="24"/>
      <w:b w:val="false"/>
      <w:i w:val="false"/>
      <w:u w:val="none" w:color="000000"/>
      <w:strike w:val="false"/>
      <w:caps w:val="false"/>
      <w:smallCaps w:val="false"/>
      <w:vanish w:val="false"/>
      <w:vertAlign w:val="none"/>
      <w:vertAlign w:val="subscript"/>
      <w:color w:val="000000"/>
    </w:rPr>
  </w:style>
  <w:style w:type="character" w:styleId="BodyText">
    <w:name w:val="Body Text"/>
    <w:basedOn w:val="Normal"/>
    <w:rPr>
      <w:rFonts w:ascii="Times New Roman TUR" w:eastAsia="Times New Roman TUR" w:hAnsi="Times New Roman TUR" w:cs="Times New Roman TUR"/>
      <w:sz w:val="24"/>
      <w:szCs w:val="24"/>
      <w:b/>
      <w:i w:val="false"/>
      <w:u w:val="none" w:color="000000"/>
      <w:strike w:val="false"/>
      <w:caps w:val="false"/>
      <w:smallCaps w:val="false"/>
      <w:vanish w:val="false"/>
      <w:vertAlign w:val="none"/>
      <w:vertAlign w:val="subscript"/>
      <w:color w:val="000000"/>
    </w:rPr>
  </w:style>
  <w:style w:type="character" w:styleId="0List2">
    <w:name w:val="0List 2"/>
    <w:basedOn w:val="Normal"/>
    <w:rPr>
      <w:rFonts w:ascii="Times New Roman TUR" w:eastAsia="Times New Roman TUR" w:hAnsi="Times New Roman TUR" w:cs="Times New Roman TUR"/>
      <w:sz w:val="24"/>
      <w:szCs w:val="24"/>
      <w:b/>
      <w:i w:val="false"/>
      <w:u w:val="none" w:color="000000"/>
      <w:strike w:val="false"/>
      <w:caps w:val="false"/>
      <w:smallCaps w:val="false"/>
      <w:vanish w:val="false"/>
      <w:vertAlign w:val="none"/>
      <w:vertAlign w:val="subscript"/>
      <w:color w:val="000000"/>
    </w:rPr>
  </w:style>
  <w:style w:type="character" w:styleId="BalloonText">
    <w:name w:val="Balloon Text"/>
    <w:basedOn w:val="Normal"/>
    <w:rPr>
      <w:rFonts w:ascii="Tahoma" w:eastAsia="Tahoma" w:hAnsi="Tahoma" w:cs="Tahoma"/>
      <w:sz w:val="16"/>
      <w:szCs w:val="16"/>
      <w:b w:val="false"/>
      <w:i w:val="false"/>
      <w:u w:val="none" w:color="000000"/>
      <w:strike w:val="false"/>
      <w:caps w:val="false"/>
      <w:smallCaps w:val="false"/>
      <w:vanish w:val="false"/>
      <w:vertAlign w:val="none"/>
      <w:vertAlign w:val="subscript"/>
      <w:color w:val="000000"/>
    </w:rPr>
  </w:style>
  <w:style w:type="character" w:styleId="HeaderChar">
    <w:name w:val="Header Char"/>
    <w:basedOn w:val="Normal"/>
    <w:rPr>
      <w:rFonts w:ascii="Calibri" w:eastAsia="Calibri" w:hAnsi="Calibri" w:cs="Calibri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vertAlign w:val="subscript"/>
      <w:spacing w:val="0"/>
      <w:color w:val="000000"/>
      <w:position w:val="0"/>
      <w:w w:val="100"/>
    </w:rPr>
  </w:style>
  <w:style w:type="character" w:styleId="50List2">
    <w:name w:val="50List 2"/>
    <w:basedOn w:val="Normal"/>
    <w:rPr>
      <w:rFonts w:ascii="Times New Roman TUR" w:eastAsia="Times New Roman TUR" w:hAnsi="Times New Roman TUR" w:cs="Times New Roman TUR"/>
      <w:sz w:val="24"/>
      <w:szCs w:val="24"/>
      <w:b/>
      <w:i w:val="false"/>
      <w:u w:val="none" w:color="000000"/>
      <w:strike w:val="false"/>
      <w:caps w:val="false"/>
      <w:smallCaps w:val="false"/>
      <w:vanish w:val="false"/>
      <w:vertAlign w:val="subscript"/>
      <w:color w:val="000000"/>
    </w:rPr>
  </w:style>
  <w:style w:type="character" w:styleId="550List2">
    <w:name w:val="550List 2"/>
    <w:basedOn w:val="Normal"/>
    <w:rPr>
      <w:rFonts w:ascii="Times New Roman TUR" w:eastAsia="Times New Roman TUR" w:hAnsi="Times New Roman TUR" w:cs="Times New Roman TUR"/>
      <w:sz w:val="24"/>
      <w:szCs w:val="24"/>
      <w:b/>
      <w:i w:val="false"/>
      <w:u w:val="none" w:color="000000"/>
      <w:strike w:val="false"/>
      <w:caps w:val="false"/>
      <w:smallCaps w:val="false"/>
      <w:vanish w:val="false"/>
      <w:vertAlign w:val="subscript"/>
      <w:color w:val="000000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Relationship Id="footer0f" Type="http://schemas.openxmlformats.org/officeDocument/2006/relationships/footer" Target="footer0f.xml"/><Relationship Id="img14" Type="http://schemas.openxmlformats.org/officeDocument/2006/relationships/image" Target="media/document_img14.jpg"/><Relationship Id="img43" Type="http://schemas.openxmlformats.org/officeDocument/2006/relationships/image" Target="media/document_img43.wmf"/><Relationship Id="img46" Type="http://schemas.openxmlformats.org/officeDocument/2006/relationships/image" Target="media/document_img46.wmf"/><Relationship Id="img49" Type="http://schemas.openxmlformats.org/officeDocument/2006/relationships/image" Target="media/document_img49.wmf"/><Relationship Id="img50" Type="http://schemas.openxmlformats.org/officeDocument/2006/relationships/image" Target="media/document_img50.wmf"/><Relationship Id="img53" Type="http://schemas.openxmlformats.org/officeDocument/2006/relationships/image" Target="media/document_img53.wmf"/><Relationship Id="img54" Type="http://schemas.openxmlformats.org/officeDocument/2006/relationships/image" Target="media/document_img54.wmf"/><Relationship Id="img55" Type="http://schemas.openxmlformats.org/officeDocument/2006/relationships/image" Target="media/document_img55.wmf"/><Relationship Id="img56" Type="http://schemas.openxmlformats.org/officeDocument/2006/relationships/image" Target="media/document_img56.wmf"/><Relationship Id="img57" Type="http://schemas.openxmlformats.org/officeDocument/2006/relationships/image" Target="media/document_img57.wmf"/><Relationship Id="img58" Type="http://schemas.openxmlformats.org/officeDocument/2006/relationships/image" Target="media/document_img58.wmf"/><Relationship Id="img59" Type="http://schemas.openxmlformats.org/officeDocument/2006/relationships/image" Target="media/document_img59.wmf"/><Relationship Id="img60" Type="http://schemas.openxmlformats.org/officeDocument/2006/relationships/image" Target="media/document_img60.wmf"/><Relationship Id="img61" Type="http://schemas.openxmlformats.org/officeDocument/2006/relationships/image" Target="media/document_img61.wmf"/><Relationship Id="img62" Type="http://schemas.openxmlformats.org/officeDocument/2006/relationships/image" Target="media/document_img62.wmf"/><Relationship Id="img63" Type="http://schemas.openxmlformats.org/officeDocument/2006/relationships/image" Target="media/document_img63.wmf"/><Relationship Id="img64" Type="http://schemas.openxmlformats.org/officeDocument/2006/relationships/image" Target="media/document_img64.wmf"/></Relationships>
</file>

<file path=word/_rels/footer0.xml.rels><?xml version="1.0" encoding="UTF-8" standalone="yes"?><Relationships xmlns="http://schemas.openxmlformats.org/package/2006/relationships" ></Relationships>
</file>

<file path=word/_rels/footer0f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SMH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notification form</dc:title>
  <dc:subject>adverse event notification form</dc:subject>
  <dc:creator>Research Ethics Board</dc:creator>
  <cp:keywords>research ethics board, serious adverse event, notification form,</cp:keywords>
  <dc:description/>
  <cp:lastModifiedBy/>
  <cp:revision/>
  <dcterms:created xsi:type="dcterms:W3CDTF">2016-04-05T10:38:16</dcterms:created>
  <dcterms:modified xsi:type="dcterms:W3CDTF">2016-04-05T10:38:16</dcterms:modified>
</cp:coreProperties>
</file>